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F9" w:rsidRPr="00E612F9" w:rsidRDefault="0079593B" w:rsidP="00E612F9">
      <w:pPr>
        <w:jc w:val="center"/>
        <w:rPr>
          <w:rFonts w:ascii="Comic Sans MS" w:hAnsi="Comic Sans MS"/>
          <w:b/>
          <w:bCs/>
          <w:color w:val="FF0000"/>
          <w:sz w:val="56"/>
          <w:szCs w:val="56"/>
        </w:rPr>
      </w:pPr>
      <w:r>
        <w:rPr>
          <w:rFonts w:ascii="Comic Sans MS" w:hAnsi="Comic Sans MS"/>
          <w:b/>
          <w:bCs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394970</wp:posOffset>
            </wp:positionV>
            <wp:extent cx="2496185" cy="1863090"/>
            <wp:effectExtent l="19050" t="0" r="0" b="0"/>
            <wp:wrapSquare wrapText="bothSides"/>
            <wp:docPr id="13" name="Рисунок 13" descr="Image result for &amp;tcy;&amp;ucy;&amp;lcy;&amp;yacy;&amp;rcy;&amp;iecy;&amp;mcy;&amp;i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&amp;tcy;&amp;ucy;&amp;lcy;&amp;yacy;&amp;rcy;&amp;iecy;&amp;mcy;&amp;icy;&amp;y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035" t="8131" r="45127" b="42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6309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2F9" w:rsidRPr="00E612F9">
        <w:rPr>
          <w:rFonts w:ascii="Comic Sans MS" w:hAnsi="Comic Sans MS"/>
          <w:b/>
          <w:bCs/>
          <w:color w:val="FF0000"/>
          <w:sz w:val="56"/>
          <w:szCs w:val="56"/>
        </w:rPr>
        <w:t>Туляремия</w:t>
      </w:r>
      <w:r w:rsidRPr="0079593B">
        <w:t xml:space="preserve"> </w:t>
      </w:r>
    </w:p>
    <w:p w:rsidR="00E01D9A" w:rsidRPr="00E612F9" w:rsidRDefault="00E612F9" w:rsidP="00E612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2F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Туляремия</w:t>
      </w:r>
      <w:r w:rsidRPr="00E612F9">
        <w:rPr>
          <w:rFonts w:ascii="Times New Roman" w:hAnsi="Times New Roman" w:cs="Times New Roman"/>
          <w:b/>
          <w:sz w:val="28"/>
          <w:szCs w:val="28"/>
        </w:rPr>
        <w:t xml:space="preserve"> – природно-очаговая острая инфекция, поражающая лимфатические узлы, кожу, иногда слизистые оболочки глаз, зева и легкие. Туляремия протекает с выраженными симптомами общей интоксикации, продолжительной лихорадкой,  сыпью и другими симптомами. </w:t>
      </w:r>
    </w:p>
    <w:p w:rsidR="00E612F9" w:rsidRPr="00E612F9" w:rsidRDefault="00E612F9" w:rsidP="00E612F9">
      <w:pPr>
        <w:jc w:val="both"/>
        <w:rPr>
          <w:rFonts w:ascii="Times New Roman" w:hAnsi="Times New Roman" w:cs="Times New Roman"/>
          <w:sz w:val="28"/>
          <w:szCs w:val="28"/>
        </w:rPr>
      </w:pPr>
      <w:r w:rsidRPr="00E612F9">
        <w:rPr>
          <w:rFonts w:ascii="Times New Roman" w:hAnsi="Times New Roman" w:cs="Times New Roman"/>
          <w:sz w:val="28"/>
          <w:szCs w:val="28"/>
        </w:rPr>
        <w:t xml:space="preserve">Очаги туляремии в России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612F9">
        <w:rPr>
          <w:rFonts w:ascii="Times New Roman" w:hAnsi="Times New Roman" w:cs="Times New Roman"/>
          <w:sz w:val="28"/>
          <w:szCs w:val="28"/>
        </w:rPr>
        <w:t xml:space="preserve">асполагаются преимущественно на территории Европейской части и Западной Сибири. Наряду с </w:t>
      </w:r>
      <w:hyperlink r:id="rId5" w:history="1">
        <w:r w:rsidRPr="00E612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чумой</w:t>
        </w:r>
      </w:hyperlink>
      <w:r w:rsidRPr="00E612F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612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холерой</w:t>
        </w:r>
      </w:hyperlink>
      <w:r w:rsidRPr="00E612F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612F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сибирской язвой</w:t>
        </w:r>
      </w:hyperlink>
      <w:r w:rsidRPr="00E612F9">
        <w:rPr>
          <w:rFonts w:ascii="Times New Roman" w:hAnsi="Times New Roman" w:cs="Times New Roman"/>
          <w:sz w:val="28"/>
          <w:szCs w:val="28"/>
        </w:rPr>
        <w:t xml:space="preserve"> и другими инфекциями, туляремия причислена к особо опасным инфекциям.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Симптомы туляремии 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Инкубационный период туляремии может составлять от одного дня до месяца, но чаще всего равен 3-7 дням. Туляремия  обычно начинается с повышения температуры тела до 38-40 градусов, развития интоксикации, проявляющейся слабостью, болями в мышцах, головной болью. Продолжительность лихорадки может колебаться от недели до двух-трех месяцев, но обычно составляет 2-3 недели. При осмотре отмечается гиперемия лица, конъюнктивы и слизистых оболочек ротовой полости, носоглотки, в некоторых случаях обнаруживают сыпь на коже различного типа. 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h2_5"/>
      <w:bookmarkEnd w:id="0"/>
      <w:r w:rsidRPr="00E612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Профилактика туляремии 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туляремии включает меры по обеззараживанию источников распространения, пресечения путей передачи. Особое значение в профилактических мероприятиях имеет санитарно-гигиеническое состояние предприятии питания и сельского хозяйства, дератизация и дезинсекция. 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меры защиты от заражения необходимы при охоте на диких животных (снятии шкуры, разделывании), дератизации (при сборе потравленных грызунов). Руки желательно защищать перчатками, либо тщательно дезинфицировать после контакта с животными. В качестве пресечения алиментарного пути передачи желательно избегать употребления воды из ненадежного источника без специальной обработки. </w:t>
      </w:r>
    </w:p>
    <w:p w:rsidR="00E612F9" w:rsidRPr="00E612F9" w:rsidRDefault="00E612F9" w:rsidP="00E612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Специфическая профилактика туляремии представляет собой </w:t>
      </w:r>
      <w:hyperlink r:id="rId8" w:history="1">
        <w:r w:rsidRPr="00E612F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вакцинацию</w:t>
        </w:r>
      </w:hyperlink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</w:t>
      </w:r>
      <w:proofErr w:type="spellStart"/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эндемичных</w:t>
      </w:r>
      <w:proofErr w:type="spellEnd"/>
      <w:r w:rsidRPr="00E6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районах живой туляремической вакциной. Иммунитет формируется на 5 и более (до семи) лет. Ревакцинация через 5 лет. Экстренная профилактика (при высокой вероятности заражения) осуществляется с помощью внутривенного введения антибиотиков. При выявлении больного туляремии дезинфекции подлежат только те вещи, которые применялись при контакте с животным или зараженным сырьем. </w:t>
      </w:r>
    </w:p>
    <w:p w:rsidR="00E612F9" w:rsidRPr="00E612F9" w:rsidRDefault="00E612F9" w:rsidP="00E612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12F9">
        <w:rPr>
          <w:rFonts w:ascii="Times New Roman" w:hAnsi="Times New Roman" w:cs="Times New Roman"/>
          <w:b/>
          <w:color w:val="FF0000"/>
          <w:sz w:val="28"/>
          <w:szCs w:val="28"/>
        </w:rPr>
        <w:t>В 2016 году на территории Кемеровской области зарегистрировано 2 случая заболевания туляремией (</w:t>
      </w:r>
      <w:proofErr w:type="gramStart"/>
      <w:r w:rsidRPr="00E612F9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proofErr w:type="gramEnd"/>
      <w:r w:rsidRPr="00E612F9">
        <w:rPr>
          <w:rFonts w:ascii="Times New Roman" w:hAnsi="Times New Roman" w:cs="Times New Roman"/>
          <w:b/>
          <w:color w:val="FF0000"/>
          <w:sz w:val="28"/>
          <w:szCs w:val="28"/>
        </w:rPr>
        <w:t>. Междуреченск).</w:t>
      </w:r>
    </w:p>
    <w:sectPr w:rsidR="00E612F9" w:rsidRPr="00E612F9" w:rsidSect="0079593B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12F9"/>
    <w:rsid w:val="0079593B"/>
    <w:rsid w:val="00E01D9A"/>
    <w:rsid w:val="00E6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A"/>
  </w:style>
  <w:style w:type="paragraph" w:styleId="2">
    <w:name w:val="heading 2"/>
    <w:basedOn w:val="a"/>
    <w:link w:val="20"/>
    <w:uiPriority w:val="9"/>
    <w:qFormat/>
    <w:rsid w:val="00E6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12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61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E6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treatment/childhood-vaccin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asotaimedicina.ru/diseases/infectious/anthra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asotaimedicina.ru/diseases/infectious/cholera" TargetMode="External"/><Relationship Id="rId5" Type="http://schemas.openxmlformats.org/officeDocument/2006/relationships/hyperlink" Target="http://www.krasotaimedicina.ru/diseases/infectious/plagu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cp:lastPrinted>2017-03-15T03:08:00Z</cp:lastPrinted>
  <dcterms:created xsi:type="dcterms:W3CDTF">2017-03-15T02:52:00Z</dcterms:created>
  <dcterms:modified xsi:type="dcterms:W3CDTF">2017-03-15T03:09:00Z</dcterms:modified>
</cp:coreProperties>
</file>